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773C" w:rsidRPr="00CB5E20" w:rsidRDefault="0049773C" w:rsidP="00081253">
      <w:pPr>
        <w:jc w:val="both"/>
      </w:pPr>
      <w:r w:rsidRPr="00CB5E20">
        <w:rPr>
          <w:b/>
        </w:rPr>
        <w:t xml:space="preserve">CONTROLE BIOLÓGICO DE </w:t>
      </w:r>
      <w:r w:rsidRPr="00CB5E20">
        <w:rPr>
          <w:b/>
          <w:i/>
        </w:rPr>
        <w:t xml:space="preserve">Pratylenchus brachyurus </w:t>
      </w:r>
      <w:r w:rsidRPr="00CB5E20">
        <w:rPr>
          <w:b/>
        </w:rPr>
        <w:t>EM SOJA-ANO 2016/2017.</w:t>
      </w:r>
      <w:r w:rsidRPr="00CB5E20">
        <w:t xml:space="preserve"> </w:t>
      </w:r>
      <w:proofErr w:type="spellStart"/>
      <w:r w:rsidRPr="00CB5E20">
        <w:t>Biological</w:t>
      </w:r>
      <w:proofErr w:type="spellEnd"/>
      <w:r w:rsidRPr="00CB5E20">
        <w:t xml:space="preserve"> </w:t>
      </w:r>
      <w:proofErr w:type="spellStart"/>
      <w:r w:rsidR="005E3B2A" w:rsidRPr="00CB5E20">
        <w:t>control</w:t>
      </w:r>
      <w:proofErr w:type="spellEnd"/>
      <w:r w:rsidRPr="00CB5E20">
        <w:t xml:space="preserve"> </w:t>
      </w:r>
      <w:proofErr w:type="spellStart"/>
      <w:r w:rsidRPr="00CB5E20">
        <w:t>of</w:t>
      </w:r>
      <w:proofErr w:type="spellEnd"/>
      <w:r w:rsidRPr="00CB5E20">
        <w:t xml:space="preserve"> </w:t>
      </w:r>
      <w:r w:rsidRPr="00CB5E20">
        <w:rPr>
          <w:i/>
        </w:rPr>
        <w:t xml:space="preserve">Pratylenchus brachyurus </w:t>
      </w:r>
      <w:r w:rsidRPr="00CB5E20">
        <w:t xml:space="preserve">in </w:t>
      </w:r>
      <w:proofErr w:type="spellStart"/>
      <w:r w:rsidRPr="00CB5E20">
        <w:t>soybean-Year</w:t>
      </w:r>
      <w:proofErr w:type="spellEnd"/>
      <w:r w:rsidRPr="00CB5E20">
        <w:t xml:space="preserve"> 2016/2017. </w:t>
      </w:r>
      <w:r w:rsidR="00144A24" w:rsidRPr="00CB5E20">
        <w:rPr>
          <w:u w:val="single"/>
        </w:rPr>
        <w:t>Dias-Arieira</w:t>
      </w:r>
      <w:r w:rsidRPr="00CB5E20">
        <w:rPr>
          <w:u w:val="single"/>
        </w:rPr>
        <w:t>, C.R.</w:t>
      </w:r>
      <w:r w:rsidRPr="00CB5E20">
        <w:rPr>
          <w:u w:val="single"/>
          <w:vertAlign w:val="superscript"/>
        </w:rPr>
        <w:t>1</w:t>
      </w:r>
      <w:r w:rsidRPr="00CB5E20">
        <w:t xml:space="preserve">; </w:t>
      </w:r>
      <w:proofErr w:type="spellStart"/>
      <w:r w:rsidRPr="00CB5E20">
        <w:t>P</w:t>
      </w:r>
      <w:r w:rsidR="00144A24" w:rsidRPr="00CB5E20">
        <w:t>uerari</w:t>
      </w:r>
      <w:proofErr w:type="spellEnd"/>
      <w:r w:rsidRPr="00CB5E20">
        <w:t>, H.H.</w:t>
      </w:r>
      <w:r w:rsidRPr="00CB5E20">
        <w:rPr>
          <w:vertAlign w:val="superscript"/>
        </w:rPr>
        <w:t>1</w:t>
      </w:r>
      <w:r w:rsidRPr="00CB5E20">
        <w:t xml:space="preserve">; </w:t>
      </w:r>
      <w:proofErr w:type="spellStart"/>
      <w:r w:rsidR="00154FE9" w:rsidRPr="00CB5E20">
        <w:t>T</w:t>
      </w:r>
      <w:r w:rsidR="00144A24" w:rsidRPr="00CB5E20">
        <w:t>arini</w:t>
      </w:r>
      <w:proofErr w:type="spellEnd"/>
      <w:r w:rsidR="00154FE9" w:rsidRPr="00CB5E20">
        <w:t>, G</w:t>
      </w:r>
      <w:r w:rsidRPr="00CB5E20">
        <w:t>.</w:t>
      </w:r>
      <w:r w:rsidRPr="00CB5E20">
        <w:rPr>
          <w:vertAlign w:val="superscript"/>
        </w:rPr>
        <w:t>1</w:t>
      </w:r>
      <w:r w:rsidRPr="00CB5E20">
        <w:t xml:space="preserve">. </w:t>
      </w:r>
      <w:r w:rsidRPr="00CB5E20">
        <w:rPr>
          <w:vertAlign w:val="superscript"/>
        </w:rPr>
        <w:t>1</w:t>
      </w:r>
      <w:r w:rsidRPr="00CB5E20">
        <w:t xml:space="preserve">UEM, Umuarama, PR. </w:t>
      </w:r>
      <w:proofErr w:type="spellStart"/>
      <w:r w:rsidR="001B0019" w:rsidRPr="00CB5E20">
        <w:t>Email</w:t>
      </w:r>
      <w:proofErr w:type="spellEnd"/>
      <w:r w:rsidR="001B0019" w:rsidRPr="00CB5E20">
        <w:t xml:space="preserve">: crdarieira@uem.br. </w:t>
      </w:r>
      <w:r w:rsidR="00CB5E20" w:rsidRPr="00CB5E20">
        <w:t>Apoio: CNPq.</w:t>
      </w:r>
    </w:p>
    <w:p w:rsidR="0049773C" w:rsidRPr="00CB5E20" w:rsidRDefault="0049773C" w:rsidP="00081253">
      <w:pPr>
        <w:jc w:val="both"/>
      </w:pPr>
    </w:p>
    <w:p w:rsidR="001B0019" w:rsidRPr="00CB5E20" w:rsidRDefault="001B0019" w:rsidP="00081253">
      <w:pPr>
        <w:jc w:val="both"/>
        <w:rPr>
          <w:szCs w:val="22"/>
        </w:rPr>
      </w:pPr>
      <w:r w:rsidRPr="00CB5E20">
        <w:t xml:space="preserve">Produtos para controle biológico </w:t>
      </w:r>
      <w:r w:rsidR="00870917">
        <w:t>apresentam</w:t>
      </w:r>
      <w:r w:rsidRPr="00CB5E20">
        <w:t xml:space="preserve"> bons resultados no manejo de nematoides e </w:t>
      </w:r>
      <w:r w:rsidR="009503C7" w:rsidRPr="00CB5E20">
        <w:t xml:space="preserve">boa </w:t>
      </w:r>
      <w:r w:rsidRPr="00CB5E20">
        <w:t xml:space="preserve">aceitação por parte dos produtores. Contudo, avaliar a </w:t>
      </w:r>
      <w:r w:rsidR="00154FE9" w:rsidRPr="00CB5E20">
        <w:t>persistência</w:t>
      </w:r>
      <w:r w:rsidRPr="00CB5E20">
        <w:t xml:space="preserve"> dos resultados é importante, visto que isolados podem perder a virulência contra o </w:t>
      </w:r>
      <w:r w:rsidR="009503C7" w:rsidRPr="00CB5E20">
        <w:t>patógen</w:t>
      </w:r>
      <w:r w:rsidRPr="00CB5E20">
        <w:t xml:space="preserve">o. Assim, objetivou-se avaliar </w:t>
      </w:r>
      <w:r w:rsidR="0049773C" w:rsidRPr="00CB5E20">
        <w:t xml:space="preserve">a eficiência do controle com </w:t>
      </w:r>
      <w:proofErr w:type="spellStart"/>
      <w:r w:rsidR="0049773C" w:rsidRPr="00CB5E20">
        <w:rPr>
          <w:i/>
        </w:rPr>
        <w:t>P</w:t>
      </w:r>
      <w:r w:rsidRPr="00CB5E20">
        <w:rPr>
          <w:i/>
        </w:rPr>
        <w:t>urpureocillium</w:t>
      </w:r>
      <w:proofErr w:type="spellEnd"/>
      <w:r w:rsidR="0049773C" w:rsidRPr="00CB5E20">
        <w:rPr>
          <w:i/>
        </w:rPr>
        <w:t xml:space="preserve"> </w:t>
      </w:r>
      <w:proofErr w:type="spellStart"/>
      <w:r w:rsidR="0049773C" w:rsidRPr="00CB5E20">
        <w:rPr>
          <w:i/>
        </w:rPr>
        <w:t>lilacinu</w:t>
      </w:r>
      <w:r w:rsidRPr="00CB5E20">
        <w:rPr>
          <w:i/>
        </w:rPr>
        <w:t>m</w:t>
      </w:r>
      <w:proofErr w:type="spellEnd"/>
      <w:r w:rsidRPr="00CB5E20">
        <w:rPr>
          <w:i/>
        </w:rPr>
        <w:t xml:space="preserve"> </w:t>
      </w:r>
      <w:r w:rsidRPr="00CB5E20">
        <w:t xml:space="preserve">e </w:t>
      </w:r>
      <w:r w:rsidRPr="00CB5E20">
        <w:rPr>
          <w:i/>
        </w:rPr>
        <w:t xml:space="preserve">Trichoderma </w:t>
      </w:r>
      <w:proofErr w:type="spellStart"/>
      <w:r w:rsidRPr="00CB5E20">
        <w:rPr>
          <w:i/>
        </w:rPr>
        <w:t>harzianum</w:t>
      </w:r>
      <w:proofErr w:type="spellEnd"/>
      <w:r w:rsidR="0049773C" w:rsidRPr="00CB5E20">
        <w:t xml:space="preserve"> </w:t>
      </w:r>
      <w:r w:rsidR="00870917">
        <w:t>sobre</w:t>
      </w:r>
      <w:r w:rsidR="0049773C" w:rsidRPr="00CB5E20">
        <w:t xml:space="preserve"> </w:t>
      </w:r>
      <w:r w:rsidR="0049773C" w:rsidRPr="00CB5E20">
        <w:rPr>
          <w:i/>
        </w:rPr>
        <w:t>P</w:t>
      </w:r>
      <w:r w:rsidRPr="00CB5E20">
        <w:rPr>
          <w:i/>
        </w:rPr>
        <w:t>ratylenchus</w:t>
      </w:r>
      <w:r w:rsidR="0049773C" w:rsidRPr="00CB5E20">
        <w:rPr>
          <w:i/>
        </w:rPr>
        <w:t xml:space="preserve"> brachyurus </w:t>
      </w:r>
      <w:r w:rsidRPr="00CB5E20">
        <w:t>em soja. O experimento foi conduzido</w:t>
      </w:r>
      <w:r w:rsidR="009503C7" w:rsidRPr="00CB5E20">
        <w:t xml:space="preserve"> </w:t>
      </w:r>
      <w:r w:rsidRPr="00CB5E20">
        <w:t>em casa de vegetação</w:t>
      </w:r>
      <w:r w:rsidR="009503C7" w:rsidRPr="00CB5E20">
        <w:t xml:space="preserve"> (DIC, com seis repetições)</w:t>
      </w:r>
      <w:r w:rsidRPr="00CB5E20">
        <w:t xml:space="preserve">, </w:t>
      </w:r>
      <w:r w:rsidR="009503C7" w:rsidRPr="00CB5E20">
        <w:t>usando</w:t>
      </w:r>
      <w:r w:rsidRPr="00CB5E20">
        <w:t xml:space="preserve"> copos </w:t>
      </w:r>
      <w:bookmarkStart w:id="0" w:name="_GoBack"/>
      <w:bookmarkEnd w:id="0"/>
      <w:r w:rsidRPr="00CB5E20">
        <w:t xml:space="preserve">contendo 0,6 kg de </w:t>
      </w:r>
      <w:proofErr w:type="spellStart"/>
      <w:r w:rsidRPr="00CB5E20">
        <w:t>solo:areia</w:t>
      </w:r>
      <w:proofErr w:type="spellEnd"/>
      <w:r w:rsidRPr="00CB5E20">
        <w:t xml:space="preserve"> (2:1), previamente </w:t>
      </w:r>
      <w:proofErr w:type="spellStart"/>
      <w:r w:rsidRPr="00CB5E20">
        <w:t>autoclavado</w:t>
      </w:r>
      <w:proofErr w:type="spellEnd"/>
      <w:r w:rsidRPr="00CB5E20">
        <w:t xml:space="preserve"> (2 h a 120 </w:t>
      </w:r>
      <w:r w:rsidRPr="00CB5E20">
        <w:rPr>
          <w:szCs w:val="22"/>
        </w:rPr>
        <w:t xml:space="preserve">ºC). No solo de cada copo foi feito um orifício, no qual foi depositada a suspensão </w:t>
      </w:r>
      <w:r w:rsidR="00870917">
        <w:rPr>
          <w:szCs w:val="22"/>
        </w:rPr>
        <w:t>com</w:t>
      </w:r>
      <w:r w:rsidRPr="00CB5E20">
        <w:rPr>
          <w:szCs w:val="22"/>
        </w:rPr>
        <w:t xml:space="preserve"> 500 espécimes </w:t>
      </w:r>
      <w:r w:rsidR="009503C7" w:rsidRPr="00CB5E20">
        <w:rPr>
          <w:szCs w:val="22"/>
        </w:rPr>
        <w:t xml:space="preserve">do nematoide </w:t>
      </w:r>
      <w:r w:rsidRPr="00CB5E20">
        <w:rPr>
          <w:szCs w:val="22"/>
        </w:rPr>
        <w:t xml:space="preserve">(obtido de população pura) e uma semente de soja tratada com </w:t>
      </w:r>
      <w:r w:rsidRPr="00CB5E20">
        <w:rPr>
          <w:i/>
        </w:rPr>
        <w:t xml:space="preserve">P. </w:t>
      </w:r>
      <w:proofErr w:type="spellStart"/>
      <w:r w:rsidRPr="00CB5E20">
        <w:rPr>
          <w:i/>
        </w:rPr>
        <w:t>lilacinum</w:t>
      </w:r>
      <w:proofErr w:type="spellEnd"/>
      <w:r w:rsidRPr="00CB5E20">
        <w:rPr>
          <w:i/>
        </w:rPr>
        <w:t xml:space="preserve"> </w:t>
      </w:r>
      <w:r w:rsidRPr="00CB5E20">
        <w:t>(</w:t>
      </w:r>
      <w:proofErr w:type="spellStart"/>
      <w:r w:rsidRPr="00CB5E20">
        <w:t>Nemat</w:t>
      </w:r>
      <w:proofErr w:type="spellEnd"/>
      <w:r w:rsidRPr="00CB5E20">
        <w:t xml:space="preserve">, 50 g/ml de produto comercial/ha), </w:t>
      </w:r>
      <w:r w:rsidRPr="00CB5E20">
        <w:rPr>
          <w:i/>
        </w:rPr>
        <w:t xml:space="preserve">T. </w:t>
      </w:r>
      <w:proofErr w:type="spellStart"/>
      <w:r w:rsidRPr="00CB5E20">
        <w:rPr>
          <w:i/>
        </w:rPr>
        <w:t>harzianum</w:t>
      </w:r>
      <w:proofErr w:type="spellEnd"/>
      <w:r w:rsidRPr="00CB5E20">
        <w:rPr>
          <w:szCs w:val="22"/>
        </w:rPr>
        <w:t xml:space="preserve"> (</w:t>
      </w:r>
      <w:proofErr w:type="spellStart"/>
      <w:r w:rsidRPr="00CB5E20">
        <w:rPr>
          <w:szCs w:val="22"/>
        </w:rPr>
        <w:t>Ecotrich</w:t>
      </w:r>
      <w:proofErr w:type="spellEnd"/>
      <w:r w:rsidRPr="00CB5E20">
        <w:rPr>
          <w:szCs w:val="22"/>
        </w:rPr>
        <w:t xml:space="preserve"> </w:t>
      </w:r>
      <w:r w:rsidRPr="00CB5E20">
        <w:t xml:space="preserve">20 g/ml de produto comercial/ha), </w:t>
      </w:r>
      <w:proofErr w:type="spellStart"/>
      <w:r w:rsidR="009503C7" w:rsidRPr="00CB5E20">
        <w:t>Nemat</w:t>
      </w:r>
      <w:r w:rsidRPr="00CB5E20">
        <w:t>+</w:t>
      </w:r>
      <w:r w:rsidR="009503C7" w:rsidRPr="00CB5E20">
        <w:t>Ecotrich</w:t>
      </w:r>
      <w:proofErr w:type="spellEnd"/>
      <w:r w:rsidRPr="00CB5E20">
        <w:t xml:space="preserve">, </w:t>
      </w:r>
      <w:proofErr w:type="spellStart"/>
      <w:r w:rsidR="009503C7" w:rsidRPr="00CB5E20">
        <w:t>Nemat+Ecotrich</w:t>
      </w:r>
      <w:r w:rsidRPr="00CB5E20">
        <w:t>+Pickup</w:t>
      </w:r>
      <w:proofErr w:type="spellEnd"/>
      <w:r w:rsidRPr="00CB5E20">
        <w:t xml:space="preserve"> Moss (produto para </w:t>
      </w:r>
      <w:r w:rsidR="009503C7" w:rsidRPr="00CB5E20">
        <w:t xml:space="preserve">indução de resistência </w:t>
      </w:r>
      <w:r w:rsidR="00154FE9" w:rsidRPr="00CB5E20">
        <w:t>e que melhora a biota do solo</w:t>
      </w:r>
      <w:r w:rsidRPr="00CB5E20">
        <w:t>, na dose de 200 g/ml de produto comercial/ha)</w:t>
      </w:r>
      <w:r w:rsidR="009503C7" w:rsidRPr="00CB5E20">
        <w:t>, e</w:t>
      </w:r>
      <w:r w:rsidRPr="00CB5E20">
        <w:t xml:space="preserve"> tratamento com água </w:t>
      </w:r>
      <w:r w:rsidR="00154FE9" w:rsidRPr="00CB5E20">
        <w:t xml:space="preserve">destilada </w:t>
      </w:r>
      <w:r w:rsidRPr="00CB5E20">
        <w:t>como testemunha</w:t>
      </w:r>
      <w:r w:rsidR="009503C7" w:rsidRPr="00CB5E20">
        <w:t>, todos via tratamento de semente</w:t>
      </w:r>
      <w:r w:rsidRPr="00CB5E20">
        <w:t>. Após 60 dias</w:t>
      </w:r>
      <w:r w:rsidR="009503C7" w:rsidRPr="00CB5E20">
        <w:t>,</w:t>
      </w:r>
      <w:r w:rsidRPr="00CB5E20">
        <w:t xml:space="preserve"> avaliaram-se os parâmetros nematológicos e vegetativos.</w:t>
      </w:r>
      <w:r w:rsidR="009503C7" w:rsidRPr="00CB5E20">
        <w:t xml:space="preserve"> </w:t>
      </w:r>
      <w:r w:rsidRPr="00CB5E20">
        <w:rPr>
          <w:szCs w:val="22"/>
        </w:rPr>
        <w:t>Todos os tratamentos reduziram o número de nematoides, sendo os melhores resul</w:t>
      </w:r>
      <w:r w:rsidR="009503C7" w:rsidRPr="00CB5E20">
        <w:rPr>
          <w:szCs w:val="22"/>
        </w:rPr>
        <w:t xml:space="preserve">tados obtidos para </w:t>
      </w:r>
      <w:proofErr w:type="spellStart"/>
      <w:r w:rsidR="009503C7" w:rsidRPr="00CB5E20">
        <w:rPr>
          <w:szCs w:val="22"/>
        </w:rPr>
        <w:t>Nemat</w:t>
      </w:r>
      <w:proofErr w:type="spellEnd"/>
      <w:r w:rsidR="009503C7" w:rsidRPr="00CB5E20">
        <w:rPr>
          <w:szCs w:val="22"/>
        </w:rPr>
        <w:t xml:space="preserve">, </w:t>
      </w:r>
      <w:proofErr w:type="spellStart"/>
      <w:r w:rsidR="009503C7" w:rsidRPr="00CB5E20">
        <w:rPr>
          <w:szCs w:val="22"/>
        </w:rPr>
        <w:t>Nemat+Ecotrich</w:t>
      </w:r>
      <w:proofErr w:type="spellEnd"/>
      <w:r w:rsidR="009503C7" w:rsidRPr="00CB5E20">
        <w:rPr>
          <w:szCs w:val="22"/>
        </w:rPr>
        <w:t xml:space="preserve"> e </w:t>
      </w:r>
      <w:proofErr w:type="spellStart"/>
      <w:r w:rsidR="009503C7" w:rsidRPr="00CB5E20">
        <w:rPr>
          <w:szCs w:val="22"/>
        </w:rPr>
        <w:t>Nemat+Ecotrich+</w:t>
      </w:r>
      <w:r w:rsidRPr="00CB5E20">
        <w:rPr>
          <w:szCs w:val="22"/>
        </w:rPr>
        <w:t>PickUp</w:t>
      </w:r>
      <w:proofErr w:type="spellEnd"/>
      <w:r w:rsidRPr="00CB5E20">
        <w:rPr>
          <w:szCs w:val="22"/>
        </w:rPr>
        <w:t xml:space="preserve"> Moss, </w:t>
      </w:r>
      <w:r w:rsidR="009503C7" w:rsidRPr="00CB5E20">
        <w:rPr>
          <w:szCs w:val="22"/>
        </w:rPr>
        <w:t>com</w:t>
      </w:r>
      <w:r w:rsidRPr="00CB5E20">
        <w:rPr>
          <w:szCs w:val="22"/>
        </w:rPr>
        <w:t xml:space="preserve"> reduções de 50,6 a 66,0% em relação à testemunha.</w:t>
      </w:r>
      <w:r w:rsidR="009503C7" w:rsidRPr="00CB5E20">
        <w:rPr>
          <w:szCs w:val="22"/>
        </w:rPr>
        <w:t xml:space="preserve"> </w:t>
      </w:r>
      <w:r w:rsidR="00870917">
        <w:rPr>
          <w:szCs w:val="22"/>
        </w:rPr>
        <w:t>Os mesmos diminuíram entre 57,1 e 69,7% o número de</w:t>
      </w:r>
      <w:r w:rsidR="009503C7" w:rsidRPr="00CB5E20">
        <w:rPr>
          <w:szCs w:val="22"/>
        </w:rPr>
        <w:t xml:space="preserve"> nematoides/g de raiz</w:t>
      </w:r>
      <w:r w:rsidRPr="00CB5E20">
        <w:rPr>
          <w:szCs w:val="22"/>
        </w:rPr>
        <w:t>.</w:t>
      </w:r>
      <w:r w:rsidR="009503C7" w:rsidRPr="00CB5E20">
        <w:rPr>
          <w:szCs w:val="22"/>
        </w:rPr>
        <w:t xml:space="preserve"> Não houve diferença para altura de planta e massa seca de parte aérea. Maior massa de raiz foi obtida para os tratamentos com </w:t>
      </w:r>
      <w:proofErr w:type="spellStart"/>
      <w:r w:rsidR="009503C7" w:rsidRPr="00CB5E20">
        <w:rPr>
          <w:szCs w:val="22"/>
        </w:rPr>
        <w:t>Nemat</w:t>
      </w:r>
      <w:proofErr w:type="spellEnd"/>
      <w:r w:rsidR="009503C7" w:rsidRPr="00CB5E20">
        <w:rPr>
          <w:szCs w:val="22"/>
        </w:rPr>
        <w:t xml:space="preserve"> e </w:t>
      </w:r>
      <w:proofErr w:type="spellStart"/>
      <w:r w:rsidR="009503C7" w:rsidRPr="00CB5E20">
        <w:rPr>
          <w:szCs w:val="22"/>
        </w:rPr>
        <w:t>Ecotrich</w:t>
      </w:r>
      <w:proofErr w:type="spellEnd"/>
      <w:r w:rsidR="009503C7" w:rsidRPr="00CB5E20">
        <w:rPr>
          <w:szCs w:val="22"/>
        </w:rPr>
        <w:t xml:space="preserve"> aplicados isoladamente. </w:t>
      </w:r>
      <w:r w:rsidR="00D40F6F" w:rsidRPr="00CB5E20">
        <w:rPr>
          <w:szCs w:val="22"/>
        </w:rPr>
        <w:t xml:space="preserve">Conclui-se que os produtos avaliados foram eficientes em controlar </w:t>
      </w:r>
      <w:r w:rsidR="00D40F6F" w:rsidRPr="00CB5E20">
        <w:rPr>
          <w:i/>
          <w:szCs w:val="22"/>
        </w:rPr>
        <w:t xml:space="preserve">P. brachyurus </w:t>
      </w:r>
      <w:r w:rsidR="00D40F6F" w:rsidRPr="00CB5E20">
        <w:rPr>
          <w:szCs w:val="22"/>
        </w:rPr>
        <w:t>e a adição de Moss possibilitou melhor performance dos mesmos.</w:t>
      </w:r>
    </w:p>
    <w:p w:rsidR="009503C7" w:rsidRPr="00CB5E20" w:rsidRDefault="009503C7" w:rsidP="00081253">
      <w:pPr>
        <w:jc w:val="both"/>
        <w:rPr>
          <w:b/>
        </w:rPr>
      </w:pPr>
    </w:p>
    <w:p w:rsidR="001B0019" w:rsidRPr="00CB5E20" w:rsidRDefault="001B0019" w:rsidP="00081253">
      <w:pPr>
        <w:jc w:val="both"/>
        <w:rPr>
          <w:i/>
        </w:rPr>
      </w:pPr>
    </w:p>
    <w:sectPr w:rsidR="001B0019" w:rsidRPr="00CB5E20" w:rsidSect="0049773C">
      <w:pgSz w:w="11900" w:h="16840"/>
      <w:pgMar w:top="1701" w:right="1134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73C"/>
    <w:rsid w:val="00081253"/>
    <w:rsid w:val="00144A24"/>
    <w:rsid w:val="00154FE9"/>
    <w:rsid w:val="00170A0C"/>
    <w:rsid w:val="001B0019"/>
    <w:rsid w:val="0049773C"/>
    <w:rsid w:val="00510C24"/>
    <w:rsid w:val="00557685"/>
    <w:rsid w:val="005E3B2A"/>
    <w:rsid w:val="00870917"/>
    <w:rsid w:val="00921EF5"/>
    <w:rsid w:val="009503C7"/>
    <w:rsid w:val="00BA2526"/>
    <w:rsid w:val="00CB5E20"/>
    <w:rsid w:val="00D40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3E94C"/>
  <w14:defaultImageDpi w14:val="32767"/>
  <w15:chartTrackingRefBased/>
  <w15:docId w15:val="{09BB5533-777F-4443-8708-0B86B6C84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9773C"/>
    <w:rPr>
      <w:rFonts w:ascii="Times New Roman" w:eastAsia="Times New Roman" w:hAnsi="Times New Roman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9773C"/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">
    <w:name w:val="TEXTO"/>
    <w:basedOn w:val="Normal"/>
    <w:qFormat/>
    <w:rsid w:val="0049773C"/>
    <w:pPr>
      <w:spacing w:line="360" w:lineRule="auto"/>
      <w:ind w:firstLine="709"/>
      <w:jc w:val="both"/>
    </w:pPr>
    <w:rPr>
      <w:rFonts w:ascii="Calibri" w:hAnsi="Calibri" w:cs="Calibri"/>
    </w:rPr>
  </w:style>
  <w:style w:type="character" w:styleId="Hyperlink">
    <w:name w:val="Hyperlink"/>
    <w:basedOn w:val="Fontepargpadro"/>
    <w:uiPriority w:val="99"/>
    <w:unhideWhenUsed/>
    <w:rsid w:val="001B0019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rsid w:val="001B001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292</Words>
  <Characters>1703</Characters>
  <Application>Microsoft Office Word</Application>
  <DocSecurity>0</DocSecurity>
  <Lines>26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Usuário do Microsoft Office</cp:lastModifiedBy>
  <cp:revision>5</cp:revision>
  <dcterms:created xsi:type="dcterms:W3CDTF">2018-08-23T21:20:00Z</dcterms:created>
  <dcterms:modified xsi:type="dcterms:W3CDTF">2019-03-19T09:53:00Z</dcterms:modified>
</cp:coreProperties>
</file>